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B9F" w:rsidRDefault="00E30B9F" w:rsidP="00E30B9F">
      <w:pPr>
        <w:ind w:left="-187" w:firstLine="16"/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2821305</wp:posOffset>
            </wp:positionH>
            <wp:positionV relativeFrom="paragraph">
              <wp:posOffset>-187325</wp:posOffset>
            </wp:positionV>
            <wp:extent cx="449580" cy="632460"/>
            <wp:effectExtent l="0" t="0" r="7620" b="0"/>
            <wp:wrapThrough wrapText="bothSides">
              <wp:wrapPolygon edited="0">
                <wp:start x="0" y="0"/>
                <wp:lineTo x="0" y="20819"/>
                <wp:lineTo x="21051" y="20819"/>
                <wp:lineTo x="21051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20" t="-444" r="-620" b="-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324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0B9F" w:rsidRDefault="00E30B9F" w:rsidP="00E30B9F">
      <w:pPr>
        <w:rPr>
          <w:sz w:val="28"/>
          <w:szCs w:val="28"/>
          <w:lang w:val="uk-UA"/>
        </w:rPr>
      </w:pPr>
    </w:p>
    <w:p w:rsidR="00E30B9F" w:rsidRDefault="00E30B9F" w:rsidP="00E30B9F">
      <w:pPr>
        <w:rPr>
          <w:sz w:val="28"/>
          <w:szCs w:val="28"/>
          <w:lang w:val="uk-UA"/>
        </w:rPr>
      </w:pPr>
    </w:p>
    <w:p w:rsidR="00E30B9F" w:rsidRDefault="00E30B9F" w:rsidP="00E30B9F">
      <w:pPr>
        <w:jc w:val="center"/>
      </w:pPr>
      <w:r>
        <w:rPr>
          <w:b/>
          <w:sz w:val="28"/>
          <w:szCs w:val="28"/>
        </w:rPr>
        <w:t>РЕШЕТИЛІВКА МІСЬКА РАДА</w:t>
      </w:r>
    </w:p>
    <w:p w:rsidR="00E30B9F" w:rsidRDefault="00E30B9F" w:rsidP="00E30B9F">
      <w:pPr>
        <w:jc w:val="center"/>
      </w:pPr>
      <w:r>
        <w:rPr>
          <w:b/>
          <w:sz w:val="28"/>
          <w:szCs w:val="28"/>
        </w:rPr>
        <w:t>ПОЛТАВСЬКОЇ ОБЛАСТІ</w:t>
      </w:r>
    </w:p>
    <w:p w:rsidR="00E30B9F" w:rsidRDefault="00E30B9F" w:rsidP="00E30B9F">
      <w:pPr>
        <w:jc w:val="center"/>
      </w:pPr>
      <w:r>
        <w:rPr>
          <w:b/>
          <w:sz w:val="28"/>
          <w:szCs w:val="28"/>
        </w:rPr>
        <w:t>ВИКОНАВЧИЙ КОМІТЕТ</w:t>
      </w:r>
    </w:p>
    <w:p w:rsidR="00E30B9F" w:rsidRDefault="00E30B9F" w:rsidP="00E30B9F">
      <w:pPr>
        <w:jc w:val="center"/>
        <w:rPr>
          <w:b/>
          <w:sz w:val="28"/>
          <w:szCs w:val="28"/>
        </w:rPr>
      </w:pPr>
    </w:p>
    <w:p w:rsidR="00E30B9F" w:rsidRDefault="00E30B9F" w:rsidP="00E30B9F">
      <w:pPr>
        <w:jc w:val="center"/>
        <w:rPr>
          <w:lang w:val="uk-UA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E30B9F" w:rsidRDefault="00E30B9F" w:rsidP="00E30B9F">
      <w:pPr>
        <w:jc w:val="center"/>
        <w:rPr>
          <w:b/>
          <w:sz w:val="28"/>
          <w:szCs w:val="28"/>
          <w:lang w:val="uk-UA"/>
        </w:rPr>
      </w:pPr>
    </w:p>
    <w:p w:rsidR="00E30B9F" w:rsidRDefault="00E30B9F" w:rsidP="00E30B9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31 липня 2024 року                        </w:t>
      </w:r>
      <w:proofErr w:type="spellStart"/>
      <w:r>
        <w:rPr>
          <w:sz w:val="28"/>
          <w:szCs w:val="28"/>
          <w:lang w:val="uk-UA"/>
        </w:rPr>
        <w:t>м. Решетилі</w:t>
      </w:r>
      <w:proofErr w:type="spellEnd"/>
      <w:r>
        <w:rPr>
          <w:sz w:val="28"/>
          <w:szCs w:val="28"/>
          <w:lang w:val="uk-UA"/>
        </w:rPr>
        <w:t>вка                                      №</w:t>
      </w:r>
    </w:p>
    <w:p w:rsidR="00E30B9F" w:rsidRDefault="00E30B9F" w:rsidP="00E30B9F">
      <w:pPr>
        <w:jc w:val="both"/>
        <w:rPr>
          <w:sz w:val="28"/>
          <w:szCs w:val="28"/>
          <w:lang w:val="uk-UA"/>
        </w:rPr>
      </w:pPr>
    </w:p>
    <w:p w:rsidR="00E30B9F" w:rsidRDefault="00E30B9F" w:rsidP="00E30B9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проектно-кошторисної документації на об’єкт будівництва: </w:t>
      </w:r>
      <w:proofErr w:type="spellStart"/>
      <w:r>
        <w:rPr>
          <w:color w:val="000000"/>
          <w:sz w:val="28"/>
          <w:szCs w:val="28"/>
          <w:lang w:val="uk-UA" w:eastAsia="ru-RU"/>
        </w:rPr>
        <w:t>„</w:t>
      </w:r>
      <w:r>
        <w:rPr>
          <w:sz w:val="28"/>
          <w:szCs w:val="28"/>
          <w:lang w:val="uk-UA"/>
        </w:rPr>
        <w:t>Капітальний</w:t>
      </w:r>
      <w:proofErr w:type="spellEnd"/>
      <w:r>
        <w:rPr>
          <w:sz w:val="28"/>
          <w:szCs w:val="28"/>
          <w:lang w:val="uk-UA"/>
        </w:rPr>
        <w:t xml:space="preserve"> ремонт пішохідних доріжок і </w:t>
      </w:r>
      <w:proofErr w:type="spellStart"/>
      <w:r>
        <w:rPr>
          <w:sz w:val="28"/>
          <w:szCs w:val="28"/>
          <w:lang w:val="uk-UA"/>
        </w:rPr>
        <w:t>внутрішньоквартальних</w:t>
      </w:r>
      <w:proofErr w:type="spellEnd"/>
      <w:r>
        <w:rPr>
          <w:sz w:val="28"/>
          <w:szCs w:val="28"/>
          <w:lang w:val="uk-UA"/>
        </w:rPr>
        <w:t xml:space="preserve"> проїздів до</w:t>
      </w: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Решетилівського дошкільного навчального закладу ясла-садок </w:t>
      </w:r>
      <w:proofErr w:type="spellStart"/>
      <w:r>
        <w:rPr>
          <w:sz w:val="28"/>
          <w:szCs w:val="28"/>
          <w:lang w:val="uk-UA"/>
        </w:rPr>
        <w:t>„Ромашка</w:t>
      </w:r>
      <w:proofErr w:type="spellEnd"/>
      <w:r>
        <w:rPr>
          <w:sz w:val="28"/>
          <w:szCs w:val="28"/>
          <w:lang w:val="uk-UA"/>
        </w:rPr>
        <w:t xml:space="preserve">” Решетилівської міської ради та будинків № 21, 23, 25 по вул. Покровській в </w:t>
      </w:r>
      <w:proofErr w:type="spellStart"/>
      <w:r>
        <w:rPr>
          <w:sz w:val="28"/>
          <w:szCs w:val="28"/>
          <w:lang w:val="uk-UA"/>
        </w:rPr>
        <w:t>м. Решетилі</w:t>
      </w:r>
      <w:proofErr w:type="spellEnd"/>
      <w:r>
        <w:rPr>
          <w:sz w:val="28"/>
          <w:szCs w:val="28"/>
          <w:lang w:val="uk-UA"/>
        </w:rPr>
        <w:t>вка Полтавського району Полтавської області. ІІ частина. Коригування</w:t>
      </w:r>
      <w:r>
        <w:rPr>
          <w:color w:val="00000A"/>
          <w:sz w:val="28"/>
          <w:szCs w:val="28"/>
          <w:shd w:val="clear" w:color="auto" w:fill="FFFFFF"/>
          <w:lang w:val="uk-UA" w:eastAsia="ru-RU"/>
        </w:rPr>
        <w:t>”</w:t>
      </w:r>
    </w:p>
    <w:p w:rsidR="00E30B9F" w:rsidRDefault="00E30B9F" w:rsidP="00E30B9F">
      <w:pPr>
        <w:tabs>
          <w:tab w:val="left" w:pos="743"/>
        </w:tabs>
        <w:jc w:val="both"/>
        <w:rPr>
          <w:sz w:val="28"/>
          <w:szCs w:val="28"/>
          <w:lang w:val="uk-UA"/>
        </w:rPr>
      </w:pPr>
    </w:p>
    <w:p w:rsidR="00E30B9F" w:rsidRDefault="00E30B9F" w:rsidP="00E30B9F">
      <w:pPr>
        <w:tabs>
          <w:tab w:val="left" w:pos="743"/>
        </w:tabs>
        <w:ind w:firstLine="709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Керуючись Законами України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місцеве самоврядування в Україні”,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регулювання містобудівної діяльності”,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архітектурну діяльність” постановою Кабінету Міністрів України від 11 травня 2011 року № 560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затвердження Порядку затвердження проектів будівництва і проведення їх експертизи та визнання такими, що втратили чинність, деяких постанов Кабінету Міністрів України” виконавчий комітет Решетилівської міської ради</w:t>
      </w:r>
    </w:p>
    <w:p w:rsidR="00E30B9F" w:rsidRPr="00E30B9F" w:rsidRDefault="00E30B9F" w:rsidP="00E30B9F">
      <w:pPr>
        <w:jc w:val="both"/>
        <w:rPr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E30B9F" w:rsidRDefault="00E30B9F" w:rsidP="00E30B9F">
      <w:pPr>
        <w:jc w:val="both"/>
        <w:rPr>
          <w:sz w:val="28"/>
          <w:szCs w:val="28"/>
          <w:lang w:val="uk-UA"/>
        </w:rPr>
      </w:pPr>
    </w:p>
    <w:p w:rsidR="00E30B9F" w:rsidRDefault="00E30B9F" w:rsidP="00E30B9F">
      <w:pPr>
        <w:ind w:firstLine="709"/>
        <w:jc w:val="both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/>
        </w:rPr>
        <w:t>Затвердити проектно-</w:t>
      </w:r>
      <w:r>
        <w:rPr>
          <w:color w:val="000000"/>
          <w:sz w:val="28"/>
          <w:szCs w:val="28"/>
          <w:lang w:val="uk-UA" w:eastAsia="ru-RU"/>
        </w:rPr>
        <w:t>кошторисну</w:t>
      </w:r>
      <w:r>
        <w:rPr>
          <w:color w:val="000000"/>
          <w:sz w:val="28"/>
          <w:szCs w:val="28"/>
          <w:lang w:val="uk-UA"/>
        </w:rPr>
        <w:t xml:space="preserve"> документацію на об’єкт будівництва: </w:t>
      </w:r>
      <w:proofErr w:type="spellStart"/>
      <w:r>
        <w:rPr>
          <w:color w:val="000000"/>
          <w:sz w:val="28"/>
          <w:szCs w:val="28"/>
          <w:lang w:val="uk-UA" w:eastAsia="ru-RU"/>
        </w:rPr>
        <w:t>„Капітальний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ремонт пішохідних доріжок і </w:t>
      </w:r>
      <w:proofErr w:type="spellStart"/>
      <w:r>
        <w:rPr>
          <w:color w:val="000000"/>
          <w:sz w:val="28"/>
          <w:szCs w:val="28"/>
          <w:lang w:val="uk-UA" w:eastAsia="ru-RU"/>
        </w:rPr>
        <w:t>внутрішньоквартальних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проїздів   до Решетилівського дошкільного навчального закладу ясла-садок </w:t>
      </w:r>
      <w:proofErr w:type="spellStart"/>
      <w:r>
        <w:rPr>
          <w:color w:val="000000"/>
          <w:sz w:val="28"/>
          <w:szCs w:val="28"/>
          <w:lang w:val="uk-UA" w:eastAsia="ru-RU"/>
        </w:rPr>
        <w:t>„Ромашка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” Решетилівської міської ради та будинків № 21, 23, 25 по вул. Покровській          в </w:t>
      </w:r>
      <w:proofErr w:type="spellStart"/>
      <w:r>
        <w:rPr>
          <w:color w:val="000000"/>
          <w:sz w:val="28"/>
          <w:szCs w:val="28"/>
          <w:lang w:val="uk-UA" w:eastAsia="ru-RU"/>
        </w:rPr>
        <w:t>м. Решетилі</w:t>
      </w:r>
      <w:proofErr w:type="spellEnd"/>
      <w:r>
        <w:rPr>
          <w:color w:val="000000"/>
          <w:sz w:val="28"/>
          <w:szCs w:val="28"/>
          <w:lang w:val="uk-UA" w:eastAsia="ru-RU"/>
        </w:rPr>
        <w:t>вка Полтавського району Полтавської області. ІІ частина. Коригування”</w:t>
      </w:r>
      <w:r>
        <w:rPr>
          <w:sz w:val="28"/>
          <w:szCs w:val="28"/>
          <w:shd w:val="clear" w:color="auto" w:fill="FFFFFF"/>
          <w:lang w:val="uk-UA" w:eastAsia="ru-RU"/>
        </w:rPr>
        <w:t>,</w:t>
      </w:r>
      <w:r>
        <w:rPr>
          <w:color w:val="FF0000"/>
          <w:sz w:val="28"/>
          <w:szCs w:val="28"/>
          <w:shd w:val="clear" w:color="auto" w:fill="FFFFFF"/>
          <w:lang w:val="uk-UA" w:eastAsia="ru-RU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із загальною вартістю будівництва у поточних цінах станом      на 29 липня 2024 року складає – 7754,26645 тис. грн. (сім мільйонів сімсот п’ятдесят чотири тисячі двісті шістдесят шість гривень сорок п’ять </w:t>
      </w:r>
      <w:r>
        <w:rPr>
          <w:sz w:val="28"/>
          <w:szCs w:val="28"/>
          <w:shd w:val="clear" w:color="auto" w:fill="FFFFFF"/>
          <w:lang w:val="uk-UA" w:eastAsia="ru-RU"/>
        </w:rPr>
        <w:t>коп.),</w:t>
      </w:r>
      <w:r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           у тому числі:</w:t>
      </w:r>
    </w:p>
    <w:p w:rsidR="00E30B9F" w:rsidRDefault="00E30B9F" w:rsidP="00E30B9F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будівельних робіт — 6055,14706 тис. грн. </w:t>
      </w:r>
      <w:r>
        <w:rPr>
          <w:sz w:val="28"/>
          <w:szCs w:val="28"/>
          <w:shd w:val="clear" w:color="auto" w:fill="FFFFFF"/>
          <w:lang w:val="uk-UA" w:eastAsia="ru-RU"/>
        </w:rPr>
        <w:t>(шість  мільйонів  п’ятдесят п’ять тисяч сто сорок сім гривень шість коп.);</w:t>
      </w:r>
    </w:p>
    <w:p w:rsidR="00E30B9F" w:rsidRDefault="00E30B9F" w:rsidP="00E30B9F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устаткування, меблі, інвентар – </w:t>
      </w:r>
      <w:r>
        <w:rPr>
          <w:sz w:val="28"/>
          <w:szCs w:val="28"/>
          <w:shd w:val="clear" w:color="auto" w:fill="FFFFFF"/>
          <w:lang w:val="uk-UA" w:eastAsia="ru-RU"/>
        </w:rPr>
        <w:t xml:space="preserve">0.0 </w:t>
      </w:r>
      <w:r>
        <w:rPr>
          <w:color w:val="000000"/>
          <w:sz w:val="28"/>
          <w:szCs w:val="28"/>
          <w:shd w:val="clear" w:color="auto" w:fill="FFFFFF"/>
          <w:lang w:val="uk-UA" w:eastAsia="ru-RU"/>
        </w:rPr>
        <w:t>тис. грн.;</w:t>
      </w:r>
    </w:p>
    <w:p w:rsidR="00E30B9F" w:rsidRDefault="00E30B9F" w:rsidP="00E30B9F">
      <w:pPr>
        <w:ind w:firstLine="709"/>
        <w:jc w:val="both"/>
        <w:rPr>
          <w:sz w:val="28"/>
          <w:szCs w:val="28"/>
          <w:shd w:val="clear" w:color="auto" w:fill="FFFFFF"/>
          <w:lang w:val="uk-UA" w:eastAsia="ru-RU"/>
        </w:rPr>
      </w:pPr>
      <w:r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інші витрати — 1699,11939 тис. грн. </w:t>
      </w:r>
      <w:r>
        <w:rPr>
          <w:sz w:val="28"/>
          <w:szCs w:val="28"/>
          <w:shd w:val="clear" w:color="auto" w:fill="FFFFFF"/>
          <w:lang w:val="uk-UA" w:eastAsia="ru-RU"/>
        </w:rPr>
        <w:t>(один мільйон шістсот дев’яносто дев’ять тисяч сто дев’ятнадцять гривень тридцять дев’ять коп.).</w:t>
      </w:r>
    </w:p>
    <w:p w:rsidR="00E30B9F" w:rsidRDefault="00E30B9F" w:rsidP="00E30B9F">
      <w:pPr>
        <w:ind w:firstLine="709"/>
        <w:jc w:val="both"/>
        <w:rPr>
          <w:sz w:val="28"/>
          <w:szCs w:val="28"/>
          <w:shd w:val="clear" w:color="auto" w:fill="FFFFFF"/>
          <w:lang w:val="uk-UA" w:eastAsia="ru-RU"/>
        </w:rPr>
      </w:pPr>
      <w:r>
        <w:rPr>
          <w:sz w:val="28"/>
          <w:szCs w:val="28"/>
          <w:shd w:val="clear" w:color="auto" w:fill="FFFFFF"/>
          <w:lang w:val="uk-UA" w:eastAsia="ru-RU"/>
        </w:rPr>
        <w:t>Із загальної кошторисної вартості виконано 4320,85145 тис. грн. (чотири мільйони триста двадцять тисяч вісімсот п’ятдесят одна гривня сорок п’ять коп. у тому числі:</w:t>
      </w:r>
    </w:p>
    <w:p w:rsidR="00E30B9F" w:rsidRDefault="00E30B9F" w:rsidP="00E30B9F">
      <w:pPr>
        <w:ind w:firstLine="709"/>
        <w:jc w:val="both"/>
        <w:rPr>
          <w:sz w:val="28"/>
          <w:szCs w:val="28"/>
          <w:shd w:val="clear" w:color="auto" w:fill="FFFFFF"/>
          <w:lang w:val="uk-UA" w:eastAsia="ru-RU"/>
        </w:rPr>
      </w:pPr>
      <w:r>
        <w:rPr>
          <w:sz w:val="28"/>
          <w:szCs w:val="28"/>
          <w:shd w:val="clear" w:color="auto" w:fill="FFFFFF"/>
          <w:lang w:val="uk-UA" w:eastAsia="ru-RU"/>
        </w:rPr>
        <w:lastRenderedPageBreak/>
        <w:t>будівельних робіт – 3419,84606 тис. грн. (три мільйони чотириста дев’ятнадцять тисяч вісімсот сорок шість гривень шість копійок);</w:t>
      </w:r>
    </w:p>
    <w:p w:rsidR="00E30B9F" w:rsidRDefault="00E30B9F" w:rsidP="00E30B9F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устаткування, меблі, інвентар – </w:t>
      </w:r>
      <w:r>
        <w:rPr>
          <w:sz w:val="28"/>
          <w:szCs w:val="28"/>
          <w:shd w:val="clear" w:color="auto" w:fill="FFFFFF"/>
          <w:lang w:val="uk-UA" w:eastAsia="ru-RU"/>
        </w:rPr>
        <w:t xml:space="preserve">0.0 </w:t>
      </w:r>
      <w:r>
        <w:rPr>
          <w:color w:val="000000"/>
          <w:sz w:val="28"/>
          <w:szCs w:val="28"/>
          <w:shd w:val="clear" w:color="auto" w:fill="FFFFFF"/>
          <w:lang w:val="uk-UA" w:eastAsia="ru-RU"/>
        </w:rPr>
        <w:t>тис. грн.;</w:t>
      </w:r>
    </w:p>
    <w:p w:rsidR="00E30B9F" w:rsidRDefault="00E30B9F" w:rsidP="00E30B9F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color w:val="000000"/>
          <w:sz w:val="28"/>
          <w:szCs w:val="28"/>
          <w:shd w:val="clear" w:color="auto" w:fill="FFFFFF"/>
          <w:lang w:val="uk-UA" w:eastAsia="ru-RU"/>
        </w:rPr>
        <w:t>інші витрати — 901,00539 тис. грн. (дев’ятсот одна тисяча п’ять гривень тридцять дев’ять коп.).</w:t>
      </w:r>
    </w:p>
    <w:p w:rsidR="00E30B9F" w:rsidRDefault="00E30B9F" w:rsidP="00E30B9F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uk-UA" w:eastAsia="ru-RU"/>
        </w:rPr>
      </w:pPr>
    </w:p>
    <w:p w:rsidR="00E30B9F" w:rsidRDefault="00E30B9F" w:rsidP="00E30B9F">
      <w:pPr>
        <w:ind w:firstLine="709"/>
        <w:jc w:val="both"/>
        <w:rPr>
          <w:sz w:val="28"/>
          <w:szCs w:val="28"/>
          <w:shd w:val="clear" w:color="auto" w:fill="FFFFFF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shd w:val="clear" w:color="auto" w:fill="FFFFFF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shd w:val="clear" w:color="auto" w:fill="FFFFFF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shd w:val="clear" w:color="auto" w:fill="FFFFFF"/>
          <w:lang w:val="uk-UA" w:eastAsia="ru-RU"/>
        </w:rPr>
      </w:pPr>
      <w:r>
        <w:rPr>
          <w:sz w:val="28"/>
          <w:szCs w:val="28"/>
          <w:shd w:val="clear" w:color="auto" w:fill="FFFFFF"/>
          <w:lang w:val="uk-UA" w:eastAsia="ru-RU"/>
        </w:rPr>
        <w:t>Міський голова</w:t>
      </w:r>
      <w:r>
        <w:rPr>
          <w:sz w:val="28"/>
          <w:szCs w:val="28"/>
          <w:shd w:val="clear" w:color="auto" w:fill="FFFFFF"/>
          <w:lang w:val="uk-UA" w:eastAsia="ru-RU"/>
        </w:rPr>
        <w:tab/>
      </w:r>
      <w:r>
        <w:rPr>
          <w:sz w:val="28"/>
          <w:szCs w:val="28"/>
          <w:shd w:val="clear" w:color="auto" w:fill="FFFFFF"/>
          <w:lang w:val="uk-UA" w:eastAsia="ru-RU"/>
        </w:rPr>
        <w:tab/>
      </w:r>
      <w:r>
        <w:rPr>
          <w:sz w:val="28"/>
          <w:szCs w:val="28"/>
          <w:shd w:val="clear" w:color="auto" w:fill="FFFFFF"/>
          <w:lang w:val="uk-UA" w:eastAsia="ru-RU"/>
        </w:rPr>
        <w:tab/>
      </w:r>
      <w:r>
        <w:rPr>
          <w:sz w:val="28"/>
          <w:szCs w:val="28"/>
          <w:shd w:val="clear" w:color="auto" w:fill="FFFFFF"/>
          <w:lang w:val="uk-UA" w:eastAsia="ru-RU"/>
        </w:rPr>
        <w:tab/>
      </w:r>
      <w:r>
        <w:rPr>
          <w:sz w:val="28"/>
          <w:szCs w:val="28"/>
          <w:shd w:val="clear" w:color="auto" w:fill="FFFFFF"/>
          <w:lang w:val="uk-UA" w:eastAsia="ru-RU"/>
        </w:rPr>
        <w:tab/>
      </w:r>
      <w:r>
        <w:rPr>
          <w:sz w:val="28"/>
          <w:szCs w:val="28"/>
          <w:shd w:val="clear" w:color="auto" w:fill="FFFFFF"/>
          <w:lang w:val="uk-UA" w:eastAsia="ru-RU"/>
        </w:rPr>
        <w:tab/>
      </w:r>
      <w:r>
        <w:rPr>
          <w:sz w:val="28"/>
          <w:szCs w:val="28"/>
          <w:shd w:val="clear" w:color="auto" w:fill="FFFFFF"/>
          <w:lang w:val="uk-UA" w:eastAsia="ru-RU"/>
        </w:rPr>
        <w:tab/>
        <w:t>Оксана ДЯДЮНОВА</w:t>
      </w: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E30B9F" w:rsidRDefault="00E30B9F" w:rsidP="00E30B9F">
      <w:pPr>
        <w:jc w:val="both"/>
        <w:rPr>
          <w:sz w:val="28"/>
          <w:szCs w:val="28"/>
          <w:lang w:val="uk-UA" w:eastAsia="ru-RU"/>
        </w:rPr>
      </w:pPr>
    </w:p>
    <w:p w:rsidR="000A3A61" w:rsidRPr="00E30B9F" w:rsidRDefault="000A3A61">
      <w:pPr>
        <w:rPr>
          <w:lang w:val="uk-UA"/>
        </w:rPr>
      </w:pPr>
    </w:p>
    <w:sectPr w:rsidR="000A3A61" w:rsidRPr="00E30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A62"/>
    <w:rsid w:val="000A3A61"/>
    <w:rsid w:val="00E30B9F"/>
    <w:rsid w:val="00EA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B9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B9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4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1535</Words>
  <Characters>876</Characters>
  <Application>Microsoft Office Word</Application>
  <DocSecurity>0</DocSecurity>
  <Lines>7</Lines>
  <Paragraphs>4</Paragraphs>
  <ScaleCrop>false</ScaleCrop>
  <Company>SPecialiST RePack</Company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2024-07-30T12:27:00Z</dcterms:created>
  <dcterms:modified xsi:type="dcterms:W3CDTF">2024-07-30T12:28:00Z</dcterms:modified>
</cp:coreProperties>
</file>